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B06E" w14:textId="75711169" w:rsidR="00C42E20" w:rsidRPr="00E616D4" w:rsidRDefault="00103D25" w:rsidP="00E616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6D4">
        <w:rPr>
          <w:rFonts w:ascii="Times New Roman" w:hAnsi="Times New Roman" w:cs="Times New Roman"/>
          <w:sz w:val="24"/>
          <w:szCs w:val="24"/>
        </w:rPr>
        <w:t>Faculty Senate Agenda – 8 March 2022</w:t>
      </w:r>
    </w:p>
    <w:p w14:paraId="0DB5E288" w14:textId="07B25C73" w:rsidR="00103D25" w:rsidRPr="00E616D4" w:rsidRDefault="00103D25" w:rsidP="00103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6D4">
        <w:rPr>
          <w:rFonts w:ascii="Times New Roman" w:hAnsi="Times New Roman" w:cs="Times New Roman"/>
          <w:sz w:val="24"/>
          <w:szCs w:val="24"/>
        </w:rPr>
        <w:t>Introduce New Member – Lance Davis (ATCC)</w:t>
      </w:r>
    </w:p>
    <w:p w14:paraId="60916824" w14:textId="20605B3A" w:rsidR="00103D25" w:rsidRPr="00E616D4" w:rsidRDefault="00A16F26" w:rsidP="00103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6D4">
        <w:rPr>
          <w:rFonts w:ascii="Times New Roman" w:hAnsi="Times New Roman" w:cs="Times New Roman"/>
          <w:sz w:val="24"/>
          <w:szCs w:val="24"/>
        </w:rPr>
        <w:t>Ad Hoc Committee for Faculty Eval Form</w:t>
      </w:r>
    </w:p>
    <w:p w14:paraId="58F841C5" w14:textId="1151A895" w:rsidR="00E616D4" w:rsidRPr="00E616D4" w:rsidRDefault="00E616D4" w:rsidP="00A16F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6D4">
        <w:rPr>
          <w:rFonts w:ascii="Times New Roman" w:hAnsi="Times New Roman" w:cs="Times New Roman"/>
          <w:sz w:val="24"/>
          <w:szCs w:val="24"/>
        </w:rPr>
        <w:t>Inquiry into Delivery Methods: Student Evals</w:t>
      </w:r>
    </w:p>
    <w:p w14:paraId="0B8FB657" w14:textId="531D1C89" w:rsidR="00A16F26" w:rsidRPr="00E616D4" w:rsidRDefault="00E616D4" w:rsidP="00A16F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6D4">
        <w:rPr>
          <w:rFonts w:ascii="Times New Roman" w:hAnsi="Times New Roman" w:cs="Times New Roman"/>
          <w:sz w:val="24"/>
          <w:szCs w:val="24"/>
        </w:rPr>
        <w:t>Inquiry into adding</w:t>
      </w:r>
      <w:r w:rsidR="00A16F26" w:rsidRPr="00E616D4">
        <w:rPr>
          <w:rFonts w:ascii="Times New Roman" w:hAnsi="Times New Roman" w:cs="Times New Roman"/>
          <w:sz w:val="24"/>
          <w:szCs w:val="24"/>
        </w:rPr>
        <w:t xml:space="preserve"> Peer Review</w:t>
      </w:r>
      <w:r w:rsidRPr="00E616D4">
        <w:rPr>
          <w:rFonts w:ascii="Times New Roman" w:hAnsi="Times New Roman" w:cs="Times New Roman"/>
          <w:sz w:val="24"/>
          <w:szCs w:val="24"/>
        </w:rPr>
        <w:t xml:space="preserve"> (as part of the 80)</w:t>
      </w:r>
    </w:p>
    <w:p w14:paraId="35442308" w14:textId="7CCC77BB" w:rsidR="00A16F26" w:rsidRPr="00E616D4" w:rsidRDefault="00A16F26" w:rsidP="00A16F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6D4">
        <w:rPr>
          <w:rFonts w:ascii="Times New Roman" w:hAnsi="Times New Roman" w:cs="Times New Roman"/>
          <w:sz w:val="24"/>
          <w:szCs w:val="24"/>
        </w:rPr>
        <w:t>Addition of concrete language to define as a “professional growth” tool</w:t>
      </w:r>
    </w:p>
    <w:p w14:paraId="4B1A3CF1" w14:textId="360C2AA7" w:rsidR="00E616D4" w:rsidRPr="00E616D4" w:rsidRDefault="00E616D4" w:rsidP="00A16F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6D4">
        <w:rPr>
          <w:rFonts w:ascii="Times New Roman" w:hAnsi="Times New Roman" w:cs="Times New Roman"/>
          <w:sz w:val="24"/>
          <w:szCs w:val="24"/>
        </w:rPr>
        <w:t>Simplify while keeping 80/20</w:t>
      </w:r>
    </w:p>
    <w:p w14:paraId="0BCD26A2" w14:textId="2AA3745E" w:rsidR="00E616D4" w:rsidRPr="00E616D4" w:rsidRDefault="00E616D4" w:rsidP="00E6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6D4">
        <w:rPr>
          <w:rFonts w:ascii="Times New Roman" w:hAnsi="Times New Roman" w:cs="Times New Roman"/>
          <w:sz w:val="24"/>
          <w:szCs w:val="24"/>
        </w:rPr>
        <w:t>Board of Trustees on 3/17 – Update from Bobby</w:t>
      </w:r>
    </w:p>
    <w:p w14:paraId="66FF306D" w14:textId="77F370F6" w:rsidR="00E616D4" w:rsidRPr="00E616D4" w:rsidRDefault="00E616D4" w:rsidP="00E6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6D4">
        <w:rPr>
          <w:rFonts w:ascii="Times New Roman" w:hAnsi="Times New Roman" w:cs="Times New Roman"/>
          <w:sz w:val="24"/>
          <w:szCs w:val="24"/>
        </w:rPr>
        <w:t>A.O.B.</w:t>
      </w:r>
    </w:p>
    <w:sectPr w:rsidR="00E616D4" w:rsidRPr="00E61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53B84"/>
    <w:multiLevelType w:val="hybridMultilevel"/>
    <w:tmpl w:val="F90E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25"/>
    <w:rsid w:val="00103D25"/>
    <w:rsid w:val="00A16F26"/>
    <w:rsid w:val="00C42E20"/>
    <w:rsid w:val="00DE77EA"/>
    <w:rsid w:val="00E616D4"/>
    <w:rsid w:val="00E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33DC"/>
  <w15:chartTrackingRefBased/>
  <w15:docId w15:val="{C76197A2-DD06-45BC-93D7-59851E30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Dodd</dc:creator>
  <cp:keywords/>
  <dc:description/>
  <cp:lastModifiedBy>Rhynes, Melinda Kay</cp:lastModifiedBy>
  <cp:revision>2</cp:revision>
  <dcterms:created xsi:type="dcterms:W3CDTF">2024-09-09T18:48:00Z</dcterms:created>
  <dcterms:modified xsi:type="dcterms:W3CDTF">2024-09-09T18:48:00Z</dcterms:modified>
</cp:coreProperties>
</file>